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E18B" w14:textId="77777777" w:rsidR="00705638" w:rsidRPr="00217782" w:rsidRDefault="00705638" w:rsidP="00705638">
      <w:pPr>
        <w:ind w:right="-737" w:firstLine="5669"/>
      </w:pPr>
      <w:r w:rsidRPr="00217782">
        <w:rPr>
          <w:rFonts w:ascii="Times New Roman" w:hAnsi="Times New Roman"/>
          <w:sz w:val="28"/>
          <w:szCs w:val="28"/>
        </w:rPr>
        <w:t>Приложение № 1</w:t>
      </w:r>
    </w:p>
    <w:p w14:paraId="455B899B" w14:textId="77777777" w:rsidR="00705638" w:rsidRPr="00217782" w:rsidRDefault="00705638" w:rsidP="00BA66CB">
      <w:pPr>
        <w:pStyle w:val="ConsPlusTitle"/>
        <w:spacing w:after="720"/>
        <w:ind w:firstLine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7782">
        <w:rPr>
          <w:rFonts w:ascii="Times New Roman" w:hAnsi="Times New Roman"/>
          <w:b w:val="0"/>
          <w:sz w:val="28"/>
          <w:szCs w:val="28"/>
        </w:rPr>
        <w:t>к Государственной программе</w:t>
      </w:r>
    </w:p>
    <w:p w14:paraId="63BADFAA" w14:textId="77777777" w:rsidR="00ED3F36" w:rsidRPr="00217782" w:rsidRDefault="00ED3F36" w:rsidP="00ED3F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ПОРЯДОК</w:t>
      </w:r>
    </w:p>
    <w:p w14:paraId="13236D3A" w14:textId="77777777" w:rsidR="00ED3F36" w:rsidRPr="00217782" w:rsidRDefault="00705638" w:rsidP="00BA66C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местным бюджетам из областного бюджета на реализацию</w:t>
      </w:r>
      <w:r w:rsidR="00ED3F36" w:rsidRPr="00217782">
        <w:rPr>
          <w:rFonts w:ascii="Times New Roman" w:hAnsi="Times New Roman" w:cs="Times New Roman"/>
          <w:sz w:val="28"/>
          <w:szCs w:val="28"/>
        </w:rPr>
        <w:t xml:space="preserve"> </w:t>
      </w:r>
      <w:r w:rsidR="00CE3C31">
        <w:rPr>
          <w:rFonts w:ascii="Times New Roman" w:hAnsi="Times New Roman" w:cs="Times New Roman"/>
          <w:sz w:val="28"/>
          <w:szCs w:val="28"/>
        </w:rPr>
        <w:t>г</w:t>
      </w:r>
      <w:r w:rsidRPr="00217782">
        <w:rPr>
          <w:rFonts w:ascii="Times New Roman" w:hAnsi="Times New Roman" w:cs="Times New Roman"/>
          <w:sz w:val="28"/>
          <w:szCs w:val="28"/>
        </w:rPr>
        <w:t>осударственной программы</w:t>
      </w:r>
      <w:r w:rsidR="000D399A" w:rsidRPr="00217782">
        <w:rPr>
          <w:rFonts w:ascii="Times New Roman" w:hAnsi="Times New Roman" w:cs="Times New Roman"/>
          <w:sz w:val="28"/>
          <w:szCs w:val="28"/>
        </w:rPr>
        <w:t xml:space="preserve"> «</w:t>
      </w:r>
      <w:r w:rsidR="00721EEB" w:rsidRPr="00217782">
        <w:rPr>
          <w:rFonts w:ascii="Times New Roman" w:hAnsi="Times New Roman" w:cs="Times New Roman"/>
          <w:sz w:val="28"/>
          <w:szCs w:val="28"/>
        </w:rPr>
        <w:t>О</w:t>
      </w:r>
      <w:r w:rsidR="000D399A" w:rsidRPr="00217782">
        <w:rPr>
          <w:rFonts w:ascii="Times New Roman" w:hAnsi="Times New Roman" w:cs="Times New Roman"/>
          <w:sz w:val="28"/>
          <w:szCs w:val="28"/>
        </w:rPr>
        <w:t>храна окруж</w:t>
      </w:r>
      <w:r w:rsidR="00721EEB" w:rsidRPr="00217782">
        <w:rPr>
          <w:rFonts w:ascii="Times New Roman" w:hAnsi="Times New Roman" w:cs="Times New Roman"/>
          <w:sz w:val="28"/>
          <w:szCs w:val="28"/>
        </w:rPr>
        <w:t>ающей среды, воспроизводство и использование природных ресурсов»</w:t>
      </w:r>
    </w:p>
    <w:p w14:paraId="51221632" w14:textId="5433BA53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1. Порядок предоставления и распределения субсидий местным бюджетам из областного бюджета на реализацию Государственной программы</w:t>
      </w:r>
      <w:r w:rsidR="000D399A" w:rsidRPr="00217782">
        <w:rPr>
          <w:rFonts w:ascii="Times New Roman" w:hAnsi="Times New Roman" w:cs="Times New Roman"/>
          <w:sz w:val="28"/>
          <w:szCs w:val="28"/>
        </w:rPr>
        <w:t xml:space="preserve"> «Охрана </w:t>
      </w:r>
      <w:r w:rsidR="00721EEB" w:rsidRPr="00217782">
        <w:rPr>
          <w:rFonts w:ascii="Times New Roman" w:hAnsi="Times New Roman" w:cs="Times New Roman"/>
          <w:sz w:val="28"/>
          <w:szCs w:val="28"/>
        </w:rPr>
        <w:t>окружающей среды, воспроизводство и использование природных ресурсов»</w:t>
      </w:r>
      <w:r w:rsidRPr="00217782">
        <w:rPr>
          <w:rFonts w:ascii="Times New Roman" w:hAnsi="Times New Roman" w:cs="Times New Roman"/>
          <w:sz w:val="28"/>
          <w:szCs w:val="28"/>
        </w:rPr>
        <w:t xml:space="preserve"> </w:t>
      </w:r>
      <w:r w:rsidR="009816D7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217782">
        <w:rPr>
          <w:rFonts w:ascii="Times New Roman" w:hAnsi="Times New Roman" w:cs="Times New Roman"/>
          <w:sz w:val="28"/>
          <w:szCs w:val="28"/>
        </w:rPr>
        <w:t xml:space="preserve">устанавливает правила предоставления и распределения субсидий местным бюджетам из областного бюджета на реализацию государственной программы Кировской области </w:t>
      </w:r>
      <w:r w:rsidR="00E265A9" w:rsidRPr="00217782">
        <w:rPr>
          <w:rFonts w:ascii="Times New Roman" w:hAnsi="Times New Roman" w:cs="Times New Roman"/>
          <w:sz w:val="28"/>
          <w:szCs w:val="28"/>
        </w:rPr>
        <w:t>«</w:t>
      </w:r>
      <w:r w:rsidRPr="00217782"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воспроизводство и использование природных ресурсов</w:t>
      </w:r>
      <w:r w:rsidR="00E265A9" w:rsidRPr="00217782">
        <w:rPr>
          <w:rFonts w:ascii="Times New Roman" w:hAnsi="Times New Roman" w:cs="Times New Roman"/>
          <w:sz w:val="28"/>
          <w:szCs w:val="28"/>
        </w:rPr>
        <w:t>»</w:t>
      </w:r>
      <w:r w:rsidRPr="0021778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265A9" w:rsidRPr="00217782">
        <w:rPr>
          <w:rFonts w:ascii="Times New Roman" w:hAnsi="Times New Roman" w:cs="Times New Roman"/>
          <w:sz w:val="28"/>
          <w:szCs w:val="28"/>
        </w:rPr>
        <w:t>–</w:t>
      </w:r>
      <w:r w:rsidRPr="00217782">
        <w:rPr>
          <w:rFonts w:ascii="Times New Roman" w:hAnsi="Times New Roman" w:cs="Times New Roman"/>
          <w:sz w:val="28"/>
          <w:szCs w:val="28"/>
        </w:rPr>
        <w:t xml:space="preserve"> субсидии).</w:t>
      </w:r>
    </w:p>
    <w:p w14:paraId="23BA6AFC" w14:textId="659455C4" w:rsidR="00ED3F36" w:rsidRPr="0036599D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0" w:name="Par10"/>
      <w:bookmarkEnd w:id="0"/>
      <w:r w:rsidRPr="00217782">
        <w:rPr>
          <w:rFonts w:ascii="Times New Roman" w:hAnsi="Times New Roman" w:cs="Times New Roman"/>
          <w:sz w:val="28"/>
          <w:szCs w:val="28"/>
        </w:rPr>
        <w:t>2. Целью предоставления субсидий является софинансирование расходных обязательств муниципальных районов, муниципальных и городских округов, городских и сельских поселений Кировской области (далее</w:t>
      </w:r>
      <w:r w:rsidR="000D399A" w:rsidRPr="00217782">
        <w:rPr>
          <w:rFonts w:ascii="Times New Roman" w:hAnsi="Times New Roman" w:cs="Times New Roman"/>
          <w:sz w:val="28"/>
          <w:szCs w:val="28"/>
        </w:rPr>
        <w:t> –</w:t>
      </w:r>
      <w:r w:rsidRPr="00217782">
        <w:rPr>
          <w:rFonts w:ascii="Times New Roman" w:hAnsi="Times New Roman" w:cs="Times New Roman"/>
          <w:sz w:val="28"/>
          <w:szCs w:val="28"/>
        </w:rPr>
        <w:t xml:space="preserve"> муниципальные образования) на реализацию мероприятий по разработке (корректировке) проектно-сметной документации по строительству (реконструкции) объектов берегоукрепительных сооружений, реконструкции и капитальному ремонту гидротехнических сооружений, находящихся в муниципальной собственности, а также строительству (реконструкции) объектов берегоукрепительных сооружений, реконструкции, капитальному и текущему ремонту гидротехнических сооружений, находящихся в муниципальной собственности</w:t>
      </w:r>
      <w:r w:rsidR="0036599D">
        <w:rPr>
          <w:rFonts w:ascii="Times New Roman" w:hAnsi="Times New Roman" w:cs="Times New Roman"/>
          <w:sz w:val="28"/>
          <w:szCs w:val="28"/>
        </w:rPr>
        <w:t>.</w:t>
      </w:r>
    </w:p>
    <w:p w14:paraId="41A711D3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3. Субсидии предоставляются министерством охраны окружающей среды Кировской области (далее </w:t>
      </w:r>
      <w:r w:rsidR="00CE3C31">
        <w:rPr>
          <w:rFonts w:ascii="Times New Roman" w:hAnsi="Times New Roman" w:cs="Times New Roman"/>
          <w:sz w:val="28"/>
          <w:szCs w:val="28"/>
        </w:rPr>
        <w:t>–</w:t>
      </w:r>
      <w:r w:rsidRPr="00217782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14:paraId="4163A20B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4. Субсидии предоставляются муниципальным образованиям</w:t>
      </w:r>
      <w:r w:rsidR="008022A0" w:rsidRPr="00217782">
        <w:rPr>
          <w:rFonts w:ascii="Times New Roman" w:hAnsi="Times New Roman" w:cs="Times New Roman"/>
          <w:sz w:val="28"/>
          <w:szCs w:val="28"/>
        </w:rPr>
        <w:t xml:space="preserve">, </w:t>
      </w:r>
      <w:r w:rsidR="008022A0" w:rsidRPr="00217782">
        <w:rPr>
          <w:rFonts w:ascii="Times New Roman" w:hAnsi="Times New Roman" w:cs="Times New Roman"/>
          <w:sz w:val="28"/>
          <w:szCs w:val="28"/>
        </w:rPr>
        <w:lastRenderedPageBreak/>
        <w:t>соответствующим следующим к</w:t>
      </w:r>
      <w:r w:rsidRPr="00217782">
        <w:rPr>
          <w:rFonts w:ascii="Times New Roman" w:hAnsi="Times New Roman" w:cs="Times New Roman"/>
          <w:sz w:val="28"/>
          <w:szCs w:val="28"/>
        </w:rPr>
        <w:t>ритериям отбора:</w:t>
      </w:r>
    </w:p>
    <w:p w14:paraId="264C6A65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наличие на территории муниципального образования водных объектов и (или) их участков, опасных с точки зрения негативного воздействия вод, </w:t>
      </w:r>
      <w:r w:rsidR="00DB3169" w:rsidRPr="00217782">
        <w:rPr>
          <w:rFonts w:ascii="Times New Roman" w:hAnsi="Times New Roman" w:cs="Times New Roman"/>
          <w:sz w:val="28"/>
          <w:szCs w:val="28"/>
        </w:rPr>
        <w:t>которое может привести к возникновению чрезвычайной ситуации</w:t>
      </w:r>
      <w:r w:rsidRPr="00217782">
        <w:rPr>
          <w:rFonts w:ascii="Times New Roman" w:hAnsi="Times New Roman" w:cs="Times New Roman"/>
          <w:sz w:val="28"/>
          <w:szCs w:val="28"/>
        </w:rPr>
        <w:t>;</w:t>
      </w:r>
    </w:p>
    <w:p w14:paraId="5C9A7BD5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наличие на территории муниципального образования гидротехнических сооружений, аварии на которых могут привести к возникновению чрезвычайной ситуации;</w:t>
      </w:r>
    </w:p>
    <w:p w14:paraId="2D8D7DBC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ожидаемая социально-экономическая эффективность реализации мероприятия </w:t>
      </w:r>
      <w:r w:rsidR="00003FD6" w:rsidRPr="00217782">
        <w:rPr>
          <w:rFonts w:ascii="Times New Roman" w:hAnsi="Times New Roman" w:cs="Times New Roman"/>
          <w:sz w:val="28"/>
          <w:szCs w:val="28"/>
        </w:rPr>
        <w:t>«</w:t>
      </w:r>
      <w:r w:rsidRPr="00217782">
        <w:rPr>
          <w:rFonts w:ascii="Times New Roman" w:hAnsi="Times New Roman" w:cs="Times New Roman"/>
          <w:sz w:val="28"/>
          <w:szCs w:val="28"/>
        </w:rPr>
        <w:t>Развитие водохозяйственного комплекса</w:t>
      </w:r>
      <w:r w:rsidR="00003FD6" w:rsidRPr="00217782">
        <w:rPr>
          <w:rFonts w:ascii="Times New Roman" w:hAnsi="Times New Roman" w:cs="Times New Roman"/>
          <w:sz w:val="28"/>
          <w:szCs w:val="28"/>
        </w:rPr>
        <w:t>»</w:t>
      </w:r>
      <w:r w:rsidRPr="00217782">
        <w:rPr>
          <w:rFonts w:ascii="Times New Roman" w:hAnsi="Times New Roman" w:cs="Times New Roman"/>
          <w:sz w:val="28"/>
          <w:szCs w:val="28"/>
        </w:rPr>
        <w:t>.</w:t>
      </w:r>
    </w:p>
    <w:p w14:paraId="281D6998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5. Расчет размера субсидии производится по формуле:</w:t>
      </w:r>
    </w:p>
    <w:p w14:paraId="0B68ACF6" w14:textId="77777777" w:rsidR="00ED3F36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7891B9" w14:textId="01D314AF" w:rsidR="0036599D" w:rsidRPr="0036599D" w:rsidRDefault="0036599D" w:rsidP="0036599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9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659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6599D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 w:rsidRPr="0036599D"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9D">
        <w:rPr>
          <w:rFonts w:ascii="Times New Roman" w:hAnsi="Times New Roman" w:cs="Times New Roman"/>
          <w:sz w:val="28"/>
          <w:szCs w:val="28"/>
        </w:rPr>
        <w:t>(</w:t>
      </w:r>
      <w:r w:rsidRPr="0036599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59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 w:rsidRPr="0036599D">
        <w:rPr>
          <w:rFonts w:ascii="Times New Roman" w:hAnsi="Times New Roman" w:cs="Times New Roman"/>
          <w:sz w:val="28"/>
          <w:szCs w:val="28"/>
        </w:rPr>
        <w:t>У), где:</w:t>
      </w:r>
    </w:p>
    <w:p w14:paraId="675D9047" w14:textId="77777777" w:rsidR="00D804E6" w:rsidRPr="00217782" w:rsidRDefault="00D804E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74DDF8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782">
        <w:rPr>
          <w:rFonts w:ascii="Times New Roman" w:hAnsi="Times New Roman" w:cs="Times New Roman"/>
          <w:sz w:val="28"/>
          <w:szCs w:val="28"/>
        </w:rPr>
        <w:t>S</w:t>
      </w:r>
      <w:r w:rsidRPr="0036599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17782">
        <w:rPr>
          <w:rFonts w:ascii="Times New Roman" w:hAnsi="Times New Roman" w:cs="Times New Roman"/>
          <w:sz w:val="28"/>
          <w:szCs w:val="28"/>
        </w:rPr>
        <w:t xml:space="preserve"> </w:t>
      </w:r>
      <w:r w:rsidR="00205998" w:rsidRPr="00217782">
        <w:rPr>
          <w:rFonts w:ascii="Times New Roman" w:hAnsi="Times New Roman" w:cs="Times New Roman"/>
          <w:sz w:val="28"/>
          <w:szCs w:val="28"/>
        </w:rPr>
        <w:t>–</w:t>
      </w:r>
      <w:r w:rsidRPr="00217782">
        <w:rPr>
          <w:rFonts w:ascii="Times New Roman" w:hAnsi="Times New Roman" w:cs="Times New Roman"/>
          <w:sz w:val="28"/>
          <w:szCs w:val="28"/>
        </w:rPr>
        <w:t xml:space="preserve"> размер субсидии для i-го муниципального образования (тыс. рублей);</w:t>
      </w:r>
    </w:p>
    <w:p w14:paraId="1D743555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782">
        <w:rPr>
          <w:rFonts w:ascii="Times New Roman" w:hAnsi="Times New Roman" w:cs="Times New Roman"/>
          <w:sz w:val="28"/>
          <w:szCs w:val="28"/>
        </w:rPr>
        <w:t>С</w:t>
      </w:r>
      <w:r w:rsidRPr="0036599D">
        <w:rPr>
          <w:rFonts w:ascii="Times New Roman" w:hAnsi="Times New Roman" w:cs="Times New Roman"/>
          <w:sz w:val="28"/>
          <w:szCs w:val="28"/>
          <w:vertAlign w:val="subscript"/>
        </w:rPr>
        <w:t>in</w:t>
      </w:r>
      <w:proofErr w:type="spellEnd"/>
      <w:r w:rsidRPr="00217782">
        <w:rPr>
          <w:rFonts w:ascii="Times New Roman" w:hAnsi="Times New Roman" w:cs="Times New Roman"/>
          <w:sz w:val="28"/>
          <w:szCs w:val="28"/>
        </w:rPr>
        <w:t xml:space="preserve"> </w:t>
      </w:r>
      <w:r w:rsidR="00205998" w:rsidRPr="00217782">
        <w:rPr>
          <w:rFonts w:ascii="Times New Roman" w:hAnsi="Times New Roman" w:cs="Times New Roman"/>
          <w:sz w:val="28"/>
          <w:szCs w:val="28"/>
        </w:rPr>
        <w:t>–</w:t>
      </w:r>
      <w:r w:rsidRPr="00217782">
        <w:rPr>
          <w:rFonts w:ascii="Times New Roman" w:hAnsi="Times New Roman" w:cs="Times New Roman"/>
          <w:sz w:val="28"/>
          <w:szCs w:val="28"/>
        </w:rPr>
        <w:t xml:space="preserve"> стоимость n-го вида работ, указанного в </w:t>
      </w:r>
      <w:hyperlink w:anchor="Par10" w:history="1">
        <w:r w:rsidRPr="0021778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17782">
        <w:rPr>
          <w:rFonts w:ascii="Times New Roman" w:hAnsi="Times New Roman" w:cs="Times New Roman"/>
          <w:sz w:val="28"/>
          <w:szCs w:val="28"/>
        </w:rPr>
        <w:t xml:space="preserve"> настоящего Порядка, в i-м муниципальном образовании на соответствующий финансовый год (тыс. рублей);</w:t>
      </w:r>
    </w:p>
    <w:p w14:paraId="0E2EC73D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n </w:t>
      </w:r>
      <w:r w:rsidR="00205998" w:rsidRPr="00217782">
        <w:rPr>
          <w:rFonts w:ascii="Times New Roman" w:hAnsi="Times New Roman" w:cs="Times New Roman"/>
          <w:sz w:val="28"/>
          <w:szCs w:val="28"/>
        </w:rPr>
        <w:t>–</w:t>
      </w:r>
      <w:r w:rsidRPr="00217782">
        <w:rPr>
          <w:rFonts w:ascii="Times New Roman" w:hAnsi="Times New Roman" w:cs="Times New Roman"/>
          <w:sz w:val="28"/>
          <w:szCs w:val="28"/>
        </w:rPr>
        <w:t xml:space="preserve"> вид работ;</w:t>
      </w:r>
    </w:p>
    <w:p w14:paraId="339E1BF8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У </w:t>
      </w:r>
      <w:r w:rsidR="00205998" w:rsidRPr="00217782">
        <w:rPr>
          <w:rFonts w:ascii="Times New Roman" w:hAnsi="Times New Roman" w:cs="Times New Roman"/>
          <w:sz w:val="28"/>
          <w:szCs w:val="28"/>
        </w:rPr>
        <w:t>–</w:t>
      </w:r>
      <w:r w:rsidRPr="00217782">
        <w:rPr>
          <w:rFonts w:ascii="Times New Roman" w:hAnsi="Times New Roman" w:cs="Times New Roman"/>
          <w:sz w:val="28"/>
          <w:szCs w:val="28"/>
        </w:rPr>
        <w:t xml:space="preserve"> уровень софинансирования Кировской областью объема расходного обязательства муниципального образования</w:t>
      </w:r>
      <w:r w:rsidR="00AB37E4" w:rsidRPr="00217782">
        <w:rPr>
          <w:rFonts w:ascii="Times New Roman" w:hAnsi="Times New Roman" w:cs="Times New Roman"/>
          <w:sz w:val="28"/>
          <w:szCs w:val="28"/>
        </w:rPr>
        <w:t>, составляющий 99%</w:t>
      </w:r>
      <w:r w:rsidR="00D804E6" w:rsidRPr="00217782">
        <w:rPr>
          <w:rFonts w:ascii="Times New Roman" w:hAnsi="Times New Roman" w:cs="Times New Roman"/>
          <w:sz w:val="28"/>
          <w:szCs w:val="28"/>
        </w:rPr>
        <w:t>.</w:t>
      </w:r>
    </w:p>
    <w:p w14:paraId="53A3C465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Уровень софинансирования объема расходного обязательства Кировской области по строительству (реконструкции) объектов берегоукрепительных сооружений, реконструкции, капитальному ремонту гидротехнических сооружений, находящихся в муниципальной собственности, при наличии софинансирования из федерального бюджета устанавливается в соответствии с соглашением о предоставлении субсидии из федерального бюджета бюджету субъекта Российской Федерации на софинансирование государственных программ субъектов Российской Федерации в области использования и охраны водных объектов на </w:t>
      </w:r>
      <w:r w:rsidRPr="00217782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год.</w:t>
      </w:r>
    </w:p>
    <w:p w14:paraId="4CB24596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6. Субсидии предоставляются </w:t>
      </w:r>
      <w:r w:rsidR="00CE3C31">
        <w:rPr>
          <w:rFonts w:ascii="Times New Roman" w:hAnsi="Times New Roman" w:cs="Times New Roman"/>
          <w:sz w:val="28"/>
          <w:szCs w:val="28"/>
        </w:rPr>
        <w:t>муниципальным образованиям</w:t>
      </w:r>
      <w:r w:rsidR="00CE3C31" w:rsidRPr="00217782">
        <w:rPr>
          <w:rFonts w:ascii="Times New Roman" w:hAnsi="Times New Roman" w:cs="Times New Roman"/>
          <w:sz w:val="28"/>
          <w:szCs w:val="28"/>
        </w:rPr>
        <w:t xml:space="preserve"> </w:t>
      </w:r>
      <w:r w:rsidRPr="00217782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14:paraId="6E245EBC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наличие муниципальной программы, содержащей мероприятия, в целях софинансирования которых предоставляются субсидии;</w:t>
      </w:r>
    </w:p>
    <w:p w14:paraId="04534AEF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наличие в решении о бюджете (сводной бюджетной росписи местного бюджета) бюджетных 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бюджета;</w:t>
      </w:r>
    </w:p>
    <w:p w14:paraId="0A6E7763" w14:textId="77777777" w:rsidR="00ED3F36" w:rsidRPr="00217782" w:rsidRDefault="00ED3F36" w:rsidP="000404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заключение соглашения о предоставлении субсидий между министерством и администрацией муниципального образования. Соглашения о предоставлении субсидий </w:t>
      </w:r>
      <w:r w:rsidR="000404BB" w:rsidRPr="00217782">
        <w:rPr>
          <w:rFonts w:ascii="Times New Roman" w:hAnsi="Times New Roman" w:cs="Times New Roman"/>
          <w:sz w:val="28"/>
          <w:szCs w:val="28"/>
        </w:rPr>
        <w:t xml:space="preserve">(дополнительные соглашения к соглашениям о предоставлении субсидий) заключаются в электронном виде в автоматизированной системе управления бюджетным процессом Кировской области </w:t>
      </w:r>
      <w:r w:rsidRPr="00217782">
        <w:rPr>
          <w:rFonts w:ascii="Times New Roman" w:hAnsi="Times New Roman" w:cs="Times New Roman"/>
          <w:sz w:val="28"/>
          <w:szCs w:val="28"/>
        </w:rPr>
        <w:t>в соответствии с типовой формой согл</w:t>
      </w:r>
      <w:r w:rsidR="000404BB" w:rsidRPr="00217782">
        <w:rPr>
          <w:rFonts w:ascii="Times New Roman" w:hAnsi="Times New Roman" w:cs="Times New Roman"/>
          <w:sz w:val="28"/>
          <w:szCs w:val="28"/>
        </w:rPr>
        <w:t>ашения о предоставлении субсидии местному бюджету из областного бюджета</w:t>
      </w:r>
      <w:r w:rsidRPr="00217782">
        <w:rPr>
          <w:rFonts w:ascii="Times New Roman" w:hAnsi="Times New Roman" w:cs="Times New Roman"/>
          <w:sz w:val="28"/>
          <w:szCs w:val="28"/>
        </w:rPr>
        <w:t>, утвержд</w:t>
      </w:r>
      <w:r w:rsidR="000404BB" w:rsidRPr="00217782">
        <w:rPr>
          <w:rFonts w:ascii="Times New Roman" w:hAnsi="Times New Roman" w:cs="Times New Roman"/>
          <w:sz w:val="28"/>
          <w:szCs w:val="28"/>
        </w:rPr>
        <w:t xml:space="preserve">аемой </w:t>
      </w:r>
      <w:r w:rsidRPr="00217782">
        <w:rPr>
          <w:rFonts w:ascii="Times New Roman" w:hAnsi="Times New Roman" w:cs="Times New Roman"/>
          <w:sz w:val="28"/>
          <w:szCs w:val="28"/>
        </w:rPr>
        <w:t xml:space="preserve">министерством финансов Кировской области, в государственной интегрированной информационной системе </w:t>
      </w:r>
      <w:r w:rsidR="00003FD6" w:rsidRPr="00217782">
        <w:rPr>
          <w:rFonts w:ascii="Times New Roman" w:hAnsi="Times New Roman" w:cs="Times New Roman"/>
          <w:sz w:val="28"/>
          <w:szCs w:val="28"/>
        </w:rPr>
        <w:t>«</w:t>
      </w:r>
      <w:r w:rsidRPr="00217782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3FD6" w:rsidRPr="00217782">
        <w:rPr>
          <w:rFonts w:ascii="Times New Roman" w:hAnsi="Times New Roman" w:cs="Times New Roman"/>
          <w:sz w:val="28"/>
          <w:szCs w:val="28"/>
        </w:rPr>
        <w:t>»</w:t>
      </w:r>
      <w:r w:rsidRPr="00217782">
        <w:rPr>
          <w:rFonts w:ascii="Times New Roman" w:hAnsi="Times New Roman" w:cs="Times New Roman"/>
          <w:sz w:val="28"/>
          <w:szCs w:val="28"/>
        </w:rPr>
        <w:t xml:space="preserve"> (при наличии федерального финансирования). Соглашения о предоставлении субсидий, предусмотренных законом области об областном бюджете, заключаются ежегодно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и которые заключаются не позднее 30 дней после дня вступления в силу указанного закона;</w:t>
      </w:r>
    </w:p>
    <w:p w14:paraId="4AE6CC28" w14:textId="40202D3C" w:rsidR="00ED3F36" w:rsidRPr="00217782" w:rsidRDefault="00ED3F36" w:rsidP="005E16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предусмотренная </w:t>
      </w:r>
      <w:hyperlink r:id="rId7" w:history="1">
        <w:r w:rsidRPr="00217782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217782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E265A9" w:rsidRPr="00217782">
        <w:rPr>
          <w:rFonts w:ascii="Times New Roman" w:hAnsi="Times New Roman" w:cs="Times New Roman"/>
          <w:sz w:val="28"/>
          <w:szCs w:val="28"/>
        </w:rPr>
        <w:t>№</w:t>
      </w:r>
      <w:r w:rsidRPr="00217782">
        <w:rPr>
          <w:rFonts w:ascii="Times New Roman" w:hAnsi="Times New Roman" w:cs="Times New Roman"/>
          <w:sz w:val="28"/>
          <w:szCs w:val="28"/>
        </w:rPr>
        <w:t xml:space="preserve"> 44-ФЗ </w:t>
      </w:r>
      <w:r w:rsidR="00E265A9" w:rsidRPr="00217782">
        <w:rPr>
          <w:rFonts w:ascii="Times New Roman" w:hAnsi="Times New Roman" w:cs="Times New Roman"/>
          <w:sz w:val="28"/>
          <w:szCs w:val="28"/>
        </w:rPr>
        <w:t>«</w:t>
      </w:r>
      <w:r w:rsidRPr="0021778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265A9" w:rsidRPr="00217782">
        <w:rPr>
          <w:rFonts w:ascii="Times New Roman" w:hAnsi="Times New Roman" w:cs="Times New Roman"/>
          <w:sz w:val="28"/>
          <w:szCs w:val="28"/>
        </w:rPr>
        <w:t>»</w:t>
      </w:r>
      <w:r w:rsidRPr="00217782">
        <w:rPr>
          <w:rFonts w:ascii="Times New Roman" w:hAnsi="Times New Roman" w:cs="Times New Roman"/>
          <w:sz w:val="28"/>
          <w:szCs w:val="28"/>
        </w:rPr>
        <w:t xml:space="preserve"> </w:t>
      </w:r>
      <w:r w:rsidR="00D8467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84670">
        <w:rPr>
          <w:rFonts w:ascii="Times New Roman" w:hAnsi="Times New Roman" w:cs="Times New Roman"/>
          <w:sz w:val="28"/>
          <w:szCs w:val="28"/>
        </w:rPr>
        <w:lastRenderedPageBreak/>
        <w:t>Федеральный</w:t>
      </w:r>
      <w:r w:rsidR="00D84670" w:rsidRPr="00217782">
        <w:rPr>
          <w:rFonts w:ascii="Times New Roman" w:hAnsi="Times New Roman" w:cs="Times New Roman"/>
          <w:sz w:val="28"/>
          <w:szCs w:val="28"/>
        </w:rPr>
        <w:t xml:space="preserve"> закон от 05.04.2013 № 44-ФЗ</w:t>
      </w:r>
      <w:r w:rsidR="00D84670">
        <w:rPr>
          <w:rFonts w:ascii="Times New Roman" w:hAnsi="Times New Roman" w:cs="Times New Roman"/>
          <w:sz w:val="28"/>
          <w:szCs w:val="28"/>
        </w:rPr>
        <w:t xml:space="preserve">) </w:t>
      </w:r>
      <w:r w:rsidRPr="00217782">
        <w:rPr>
          <w:rFonts w:ascii="Times New Roman" w:hAnsi="Times New Roman" w:cs="Times New Roman"/>
          <w:sz w:val="28"/>
          <w:szCs w:val="28"/>
        </w:rPr>
        <w:t>централизация закупок, финансовое обеспечение которых осуществляется за счет субсидий</w:t>
      </w:r>
      <w:r w:rsidR="00E2560E" w:rsidRPr="00217782">
        <w:rPr>
          <w:rFonts w:ascii="Times New Roman" w:hAnsi="Times New Roman" w:cs="Times New Roman"/>
          <w:sz w:val="28"/>
          <w:szCs w:val="28"/>
        </w:rPr>
        <w:t xml:space="preserve"> (если иное не установлено нормативными правовыми актами Кировской области, регулирующими предоставление субсидий). </w:t>
      </w:r>
      <w:r w:rsidRPr="00217782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субсидии, предоставляемые на софинансирование муниципальных контрактов (</w:t>
      </w:r>
      <w:r w:rsidR="00E2560E" w:rsidRPr="00217782">
        <w:rPr>
          <w:rFonts w:ascii="Times New Roman" w:hAnsi="Times New Roman" w:cs="Times New Roman"/>
          <w:sz w:val="28"/>
          <w:szCs w:val="28"/>
        </w:rPr>
        <w:t xml:space="preserve">контрактов, </w:t>
      </w:r>
      <w:r w:rsidRPr="00217782">
        <w:rPr>
          <w:rFonts w:ascii="Times New Roman" w:hAnsi="Times New Roman" w:cs="Times New Roman"/>
          <w:sz w:val="28"/>
          <w:szCs w:val="28"/>
        </w:rPr>
        <w:t>догов</w:t>
      </w:r>
      <w:r w:rsidR="00E265A9" w:rsidRPr="00217782">
        <w:rPr>
          <w:rFonts w:ascii="Times New Roman" w:hAnsi="Times New Roman" w:cs="Times New Roman"/>
          <w:sz w:val="28"/>
          <w:szCs w:val="28"/>
        </w:rPr>
        <w:t>оров)</w:t>
      </w:r>
      <w:r w:rsidR="008F6EEA" w:rsidRPr="00217782">
        <w:rPr>
          <w:rFonts w:ascii="Times New Roman" w:hAnsi="Times New Roman" w:cs="Times New Roman"/>
          <w:sz w:val="28"/>
          <w:szCs w:val="28"/>
        </w:rPr>
        <w:t xml:space="preserve">, </w:t>
      </w:r>
      <w:r w:rsidR="00E265A9" w:rsidRPr="00217782">
        <w:rPr>
          <w:rFonts w:ascii="Times New Roman" w:hAnsi="Times New Roman" w:cs="Times New Roman"/>
          <w:sz w:val="28"/>
          <w:szCs w:val="28"/>
        </w:rPr>
        <w:t xml:space="preserve">заключаемых на основании </w:t>
      </w:r>
      <w:hyperlink r:id="rId8" w:history="1">
        <w:r w:rsidRPr="00217782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Pr="00217782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E265A9" w:rsidRPr="00217782">
        <w:rPr>
          <w:rFonts w:ascii="Times New Roman" w:hAnsi="Times New Roman" w:cs="Times New Roman"/>
          <w:sz w:val="28"/>
          <w:szCs w:val="28"/>
        </w:rPr>
        <w:t>№</w:t>
      </w:r>
      <w:r w:rsidR="00DA1D56" w:rsidRPr="00217782">
        <w:rPr>
          <w:rFonts w:ascii="Times New Roman" w:hAnsi="Times New Roman" w:cs="Times New Roman"/>
          <w:sz w:val="28"/>
          <w:szCs w:val="28"/>
        </w:rPr>
        <w:t> </w:t>
      </w:r>
      <w:r w:rsidRPr="00217782">
        <w:rPr>
          <w:rFonts w:ascii="Times New Roman" w:hAnsi="Times New Roman" w:cs="Times New Roman"/>
          <w:sz w:val="28"/>
          <w:szCs w:val="28"/>
        </w:rPr>
        <w:t>44-ФЗ</w:t>
      </w:r>
      <w:r w:rsidR="00367A63">
        <w:rPr>
          <w:rFonts w:ascii="Times New Roman" w:hAnsi="Times New Roman" w:cs="Times New Roman"/>
          <w:sz w:val="28"/>
          <w:szCs w:val="28"/>
        </w:rPr>
        <w:t>,</w:t>
      </w:r>
      <w:r w:rsidR="005E16E0" w:rsidRPr="00217782">
        <w:rPr>
          <w:rFonts w:ascii="Times New Roman" w:hAnsi="Times New Roman" w:cs="Times New Roman"/>
          <w:sz w:val="28"/>
          <w:szCs w:val="28"/>
        </w:rPr>
        <w:t xml:space="preserve"> </w:t>
      </w:r>
      <w:r w:rsidR="00657086">
        <w:rPr>
          <w:rFonts w:ascii="Times New Roman" w:hAnsi="Times New Roman" w:cs="Times New Roman"/>
          <w:sz w:val="28"/>
          <w:szCs w:val="28"/>
        </w:rPr>
        <w:t>а</w:t>
      </w:r>
      <w:r w:rsidR="00EB22F2">
        <w:rPr>
          <w:rFonts w:ascii="Times New Roman" w:hAnsi="Times New Roman" w:cs="Times New Roman"/>
          <w:sz w:val="28"/>
          <w:szCs w:val="28"/>
        </w:rPr>
        <w:t> </w:t>
      </w:r>
      <w:r w:rsidR="0065708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E16E0" w:rsidRPr="00217782">
        <w:rPr>
          <w:rFonts w:ascii="Times New Roman" w:hAnsi="Times New Roman" w:cs="Times New Roman"/>
          <w:sz w:val="28"/>
          <w:szCs w:val="28"/>
        </w:rPr>
        <w:t>в случаях, установленных статьей 15 Федерального закона от</w:t>
      </w:r>
      <w:r w:rsidR="00657086">
        <w:rPr>
          <w:rFonts w:ascii="Times New Roman" w:hAnsi="Times New Roman" w:cs="Times New Roman"/>
          <w:sz w:val="28"/>
          <w:szCs w:val="28"/>
        </w:rPr>
        <w:t> </w:t>
      </w:r>
      <w:r w:rsidR="005E16E0" w:rsidRPr="00217782">
        <w:rPr>
          <w:rFonts w:ascii="Times New Roman" w:hAnsi="Times New Roman" w:cs="Times New Roman"/>
          <w:sz w:val="28"/>
          <w:szCs w:val="28"/>
        </w:rPr>
        <w:t>08.03.2022 №</w:t>
      </w:r>
      <w:r w:rsidR="00DA1D56" w:rsidRPr="00217782">
        <w:rPr>
          <w:rFonts w:ascii="Times New Roman" w:hAnsi="Times New Roman" w:cs="Times New Roman"/>
          <w:sz w:val="28"/>
          <w:szCs w:val="28"/>
        </w:rPr>
        <w:t> </w:t>
      </w:r>
      <w:r w:rsidR="005E16E0" w:rsidRPr="00217782">
        <w:rPr>
          <w:rFonts w:ascii="Times New Roman" w:hAnsi="Times New Roman" w:cs="Times New Roman"/>
          <w:sz w:val="28"/>
          <w:szCs w:val="28"/>
        </w:rPr>
        <w:t>46-ФЗ «О</w:t>
      </w:r>
      <w:r w:rsidR="00DA1D56" w:rsidRPr="00217782">
        <w:rPr>
          <w:rFonts w:ascii="Times New Roman" w:hAnsi="Times New Roman" w:cs="Times New Roman"/>
          <w:sz w:val="28"/>
          <w:szCs w:val="28"/>
        </w:rPr>
        <w:t> </w:t>
      </w:r>
      <w:r w:rsidR="005E16E0" w:rsidRPr="00217782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Федерации»; </w:t>
      </w:r>
    </w:p>
    <w:p w14:paraId="13330768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наличие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области;</w:t>
      </w:r>
    </w:p>
    <w:p w14:paraId="27AFD156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проведение Кировским областным государственным казенным учреждением </w:t>
      </w:r>
      <w:r w:rsidR="00003FD6" w:rsidRPr="00217782">
        <w:rPr>
          <w:rFonts w:ascii="Times New Roman" w:hAnsi="Times New Roman" w:cs="Times New Roman"/>
          <w:sz w:val="28"/>
          <w:szCs w:val="28"/>
        </w:rPr>
        <w:t>«</w:t>
      </w:r>
      <w:bookmarkStart w:id="1" w:name="_Hlk152858467"/>
      <w:r w:rsidR="00B4464E" w:rsidRPr="00217782">
        <w:rPr>
          <w:rFonts w:ascii="Times New Roman" w:hAnsi="Times New Roman" w:cs="Times New Roman"/>
          <w:sz w:val="28"/>
          <w:szCs w:val="28"/>
        </w:rPr>
        <w:t>Служба единого заказчика Кировской области</w:t>
      </w:r>
      <w:bookmarkEnd w:id="1"/>
      <w:r w:rsidR="00003FD6" w:rsidRPr="00217782">
        <w:rPr>
          <w:rFonts w:ascii="Times New Roman" w:hAnsi="Times New Roman" w:cs="Times New Roman"/>
          <w:sz w:val="28"/>
          <w:szCs w:val="28"/>
        </w:rPr>
        <w:t>»</w:t>
      </w:r>
      <w:r w:rsidRPr="00217782">
        <w:rPr>
          <w:rFonts w:ascii="Times New Roman" w:hAnsi="Times New Roman" w:cs="Times New Roman"/>
          <w:sz w:val="28"/>
          <w:szCs w:val="28"/>
        </w:rPr>
        <w:t xml:space="preserve"> 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субсидий;</w:t>
      </w:r>
    </w:p>
    <w:p w14:paraId="1EFE9EB2" w14:textId="77777777" w:rsidR="00CF570B" w:rsidRPr="00217782" w:rsidRDefault="00ED3F36" w:rsidP="00CF57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фактическое выполнение работ, если иное не предусмотрено нормативными правовыми актами Российской Федерации, и (или) соответствующими соглашениями о предоставлении средств бюджету субъекта Российской Федерации, заключенными с федеральными органами исполнительной власти, и (или) настоящим Порядком.</w:t>
      </w:r>
    </w:p>
    <w:p w14:paraId="291ACCF6" w14:textId="77777777" w:rsidR="00CF570B" w:rsidRPr="00217782" w:rsidRDefault="00CF570B" w:rsidP="00CF57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наличие муниципального правового акта о подготовке и реализации бюджетных инвестиций (в случае предоставления субсидий на осуществление бюджетных инвестиций).</w:t>
      </w:r>
    </w:p>
    <w:p w14:paraId="0435B8FC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7. Результатами использования субсидий являются:</w:t>
      </w:r>
    </w:p>
    <w:p w14:paraId="1C065731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количество населения, проживающего на подверженных негативному </w:t>
      </w:r>
      <w:r w:rsidRPr="00217782">
        <w:rPr>
          <w:rFonts w:ascii="Times New Roman" w:hAnsi="Times New Roman" w:cs="Times New Roman"/>
          <w:sz w:val="28"/>
          <w:szCs w:val="28"/>
        </w:rPr>
        <w:lastRenderedPageBreak/>
        <w:t>воздействию вод территориях, защищенного в результате проведения мероприятий по повышению защищенности от негативного воздействия вод;</w:t>
      </w:r>
    </w:p>
    <w:p w14:paraId="3A4BBCC1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количество гидротехнических сооружений с неудовлетворительным и опасным уровнем безопасности, приведенных в безопасное техническое состояние;</w:t>
      </w:r>
    </w:p>
    <w:p w14:paraId="06951CAC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протяженность новых и реконструированных сооружений инженерной защиты и берегоукрепления;</w:t>
      </w:r>
    </w:p>
    <w:p w14:paraId="21799CD2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степень технической готовности объектов;</w:t>
      </w:r>
    </w:p>
    <w:p w14:paraId="5181EFD1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степень выполнения работ по мероприятиям;</w:t>
      </w:r>
    </w:p>
    <w:p w14:paraId="00DA025E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размер ущерба, предотвращенного в результате проведения мероприятий по повышению защищенности от негативного воздействия вод;</w:t>
      </w:r>
    </w:p>
    <w:p w14:paraId="469970AB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размер ущерба, предотвращенного в результате приведения в безопасное состояние гидротехнических сооружений, уровень безопасности которых оценивается как неудовлетворительный, опасный;</w:t>
      </w:r>
    </w:p>
    <w:p w14:paraId="07842385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степень готовности проектной документации.</w:t>
      </w:r>
    </w:p>
    <w:p w14:paraId="73536A9F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субсидий по муниципальным образованиям устанавливаются правовым актом министерства, согласованным с министерством финансов Кировской области до заключения соглашений о предоставлении субсидий (дополнительных соглашений к соглашениям о предоставлении субсидий).</w:t>
      </w:r>
    </w:p>
    <w:p w14:paraId="622E56A3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Снижение значений результатов использования субсидий в течение текущего финансового года возможно только в случае сокращения размеров субсидий.</w:t>
      </w:r>
    </w:p>
    <w:p w14:paraId="26BE953E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8. Перечисление субсидий осуществляется в установленном порядке в бюджеты муниципальных образований в пределах сумм, распределенных законом области об областном бюджете</w:t>
      </w:r>
      <w:r w:rsidR="00EE7877" w:rsidRPr="00217782">
        <w:rPr>
          <w:rFonts w:ascii="Times New Roman" w:hAnsi="Times New Roman" w:cs="Times New Roman"/>
          <w:sz w:val="28"/>
          <w:szCs w:val="28"/>
        </w:rPr>
        <w:t xml:space="preserve"> либо постановлениями Правительства Кировской области,</w:t>
      </w:r>
      <w:r w:rsidRPr="00217782">
        <w:rPr>
          <w:rFonts w:ascii="Times New Roman" w:hAnsi="Times New Roman" w:cs="Times New Roman"/>
          <w:sz w:val="28"/>
          <w:szCs w:val="28"/>
        </w:rPr>
        <w:t xml:space="preserve"> и (или) в пределах доведенных </w:t>
      </w:r>
      <w:r w:rsidR="00EE7877" w:rsidRPr="00217782">
        <w:rPr>
          <w:rFonts w:ascii="Times New Roman" w:hAnsi="Times New Roman" w:cs="Times New Roman"/>
          <w:sz w:val="28"/>
          <w:szCs w:val="28"/>
        </w:rPr>
        <w:t xml:space="preserve">до получателей средств </w:t>
      </w:r>
      <w:r w:rsidR="000D399A" w:rsidRPr="0021778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EE7877" w:rsidRPr="0021778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217782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EE7877" w:rsidRPr="00217782">
        <w:rPr>
          <w:rFonts w:ascii="Times New Roman" w:hAnsi="Times New Roman" w:cs="Times New Roman"/>
          <w:sz w:val="28"/>
          <w:szCs w:val="28"/>
        </w:rPr>
        <w:t xml:space="preserve"> в течение 3 рабочих дней после предоставления органами местного самоуправления муниципальных образований документов, подтверждающих </w:t>
      </w:r>
      <w:r w:rsidR="00EE7877" w:rsidRPr="00217782">
        <w:rPr>
          <w:rFonts w:ascii="Times New Roman" w:hAnsi="Times New Roman" w:cs="Times New Roman"/>
          <w:sz w:val="28"/>
          <w:szCs w:val="28"/>
        </w:rPr>
        <w:lastRenderedPageBreak/>
        <w:t>потребность в предоставлении субсидии</w:t>
      </w:r>
      <w:r w:rsidRPr="00217782">
        <w:rPr>
          <w:rFonts w:ascii="Times New Roman" w:hAnsi="Times New Roman" w:cs="Times New Roman"/>
          <w:sz w:val="28"/>
          <w:szCs w:val="28"/>
        </w:rPr>
        <w:t>.</w:t>
      </w:r>
    </w:p>
    <w:p w14:paraId="78701FD2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9. Для перечисления субсидий администрации муниципальных образований представляют в министерство:</w:t>
      </w:r>
    </w:p>
    <w:p w14:paraId="0081B341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копию муниципальной программы в действующей редакции на момент представления документов, содержащей мероприятия, в целях софинансирования которых предоставляются субсидии;</w:t>
      </w:r>
    </w:p>
    <w:p w14:paraId="0AC670C0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заверенную в установленном законодательством порядке выписку из решения о бюджете (сводной бюджетной росписи местного бюджета) о наличии бюджетных 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бюджета;</w:t>
      </w:r>
    </w:p>
    <w:p w14:paraId="79E028B3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копии муниципальных контрактов (договоров), соглашений, а также изменения и дополнения к ним (при наличии);</w:t>
      </w:r>
    </w:p>
    <w:p w14:paraId="27865427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9" w:history="1">
        <w:r w:rsidRPr="00217782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217782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DA1D56" w:rsidRPr="00217782">
        <w:rPr>
          <w:rFonts w:ascii="Times New Roman" w:hAnsi="Times New Roman" w:cs="Times New Roman"/>
          <w:sz w:val="28"/>
          <w:szCs w:val="28"/>
        </w:rPr>
        <w:br/>
      </w:r>
      <w:r w:rsidR="00003FD6" w:rsidRPr="00217782">
        <w:rPr>
          <w:rFonts w:ascii="Times New Roman" w:hAnsi="Times New Roman" w:cs="Times New Roman"/>
          <w:sz w:val="28"/>
          <w:szCs w:val="28"/>
        </w:rPr>
        <w:t>№</w:t>
      </w:r>
      <w:r w:rsidR="00DA1D56" w:rsidRPr="00217782">
        <w:rPr>
          <w:rFonts w:ascii="Times New Roman" w:hAnsi="Times New Roman" w:cs="Times New Roman"/>
          <w:sz w:val="28"/>
          <w:szCs w:val="28"/>
        </w:rPr>
        <w:t> </w:t>
      </w:r>
      <w:r w:rsidRPr="00217782">
        <w:rPr>
          <w:rFonts w:ascii="Times New Roman" w:hAnsi="Times New Roman" w:cs="Times New Roman"/>
          <w:sz w:val="28"/>
          <w:szCs w:val="28"/>
        </w:rPr>
        <w:t>44-ФЗ;</w:t>
      </w:r>
    </w:p>
    <w:p w14:paraId="67571470" w14:textId="6528DC9C" w:rsidR="00ED3F36" w:rsidRPr="00217782" w:rsidRDefault="00FF3A68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54">
        <w:rPr>
          <w:rFonts w:ascii="Times New Roman" w:hAnsi="Times New Roman" w:cs="Times New Roman"/>
          <w:sz w:val="28"/>
          <w:szCs w:val="28"/>
        </w:rPr>
        <w:t>копии документов, подтверждающих выполнение работ</w:t>
      </w:r>
      <w:r w:rsidR="00ED3F36" w:rsidRPr="00217782">
        <w:rPr>
          <w:rFonts w:ascii="Times New Roman" w:hAnsi="Times New Roman" w:cs="Times New Roman"/>
          <w:sz w:val="28"/>
          <w:szCs w:val="28"/>
        </w:rPr>
        <w:t>;</w:t>
      </w:r>
    </w:p>
    <w:p w14:paraId="12B7F657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кассовые расходы за счет средств местного бюджета;</w:t>
      </w:r>
    </w:p>
    <w:p w14:paraId="36721F6E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копию положительного заключения государственной экспертизы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области;</w:t>
      </w:r>
    </w:p>
    <w:p w14:paraId="532C7ECD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копию соглашения о проведении на безвозмездной основе Кировским областным государственным казенным учреждением </w:t>
      </w:r>
      <w:r w:rsidR="00D836A6" w:rsidRPr="00217782">
        <w:rPr>
          <w:rFonts w:ascii="Times New Roman" w:hAnsi="Times New Roman" w:cs="Times New Roman"/>
          <w:sz w:val="28"/>
          <w:szCs w:val="28"/>
        </w:rPr>
        <w:t>«</w:t>
      </w:r>
      <w:r w:rsidR="00DA1D56" w:rsidRPr="00217782">
        <w:rPr>
          <w:rFonts w:ascii="Times New Roman" w:hAnsi="Times New Roman" w:cs="Times New Roman"/>
          <w:sz w:val="28"/>
          <w:szCs w:val="28"/>
        </w:rPr>
        <w:t>Служба единого заказчика Кировской области</w:t>
      </w:r>
      <w:r w:rsidR="00D836A6" w:rsidRPr="00217782">
        <w:rPr>
          <w:rFonts w:ascii="Times New Roman" w:hAnsi="Times New Roman" w:cs="Times New Roman"/>
          <w:sz w:val="28"/>
          <w:szCs w:val="28"/>
        </w:rPr>
        <w:t>»</w:t>
      </w:r>
      <w:r w:rsidRPr="00217782">
        <w:rPr>
          <w:rFonts w:ascii="Times New Roman" w:hAnsi="Times New Roman" w:cs="Times New Roman"/>
          <w:sz w:val="28"/>
          <w:szCs w:val="28"/>
        </w:rPr>
        <w:t xml:space="preserve"> строительного контроля в процессе строительства, реконструкции, капитального ремонта объектов капитального </w:t>
      </w:r>
      <w:r w:rsidRPr="00217782">
        <w:rPr>
          <w:rFonts w:ascii="Times New Roman" w:hAnsi="Times New Roman" w:cs="Times New Roman"/>
          <w:sz w:val="28"/>
          <w:szCs w:val="28"/>
        </w:rPr>
        <w:lastRenderedPageBreak/>
        <w:t>строительства, финансовое обеспечение которых осуществляется за счет субсидий.</w:t>
      </w:r>
    </w:p>
    <w:p w14:paraId="6D094F05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3372643"/>
      <w:r w:rsidRPr="00217782">
        <w:rPr>
          <w:rFonts w:ascii="Times New Roman" w:hAnsi="Times New Roman" w:cs="Times New Roman"/>
          <w:sz w:val="28"/>
          <w:szCs w:val="28"/>
        </w:rPr>
        <w:t xml:space="preserve">Субсидии перечисляются пропорционально кассовым расходам местных бюджетов по соответствующим расходным обязательствам (проектам, объектам) </w:t>
      </w:r>
      <w:r w:rsidR="000F4DF4" w:rsidRPr="00217782">
        <w:rPr>
          <w:rFonts w:ascii="Times New Roman" w:hAnsi="Times New Roman" w:cs="Times New Roman"/>
          <w:sz w:val="28"/>
          <w:szCs w:val="28"/>
        </w:rPr>
        <w:t>на основании документов, подтверждающих возникновение денежных обязательств</w:t>
      </w:r>
      <w:bookmarkEnd w:id="2"/>
      <w:r w:rsidR="000F4DF4" w:rsidRPr="002177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2956C6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10. Администрации муниципальных образований представляют:</w:t>
      </w:r>
    </w:p>
    <w:p w14:paraId="61F2A964" w14:textId="28FA8F4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на бумажном носителе отчет о расходах, в целях софинансирования которых предоставляются субсидии, или отчет о расходовании субсидий местным бюджетам (при наличии финансирования из федерального бюджета) на 1-е число каждого месяца в срок до 5-го числа месяца, следующего за отчетным</w:t>
      </w:r>
      <w:r w:rsidR="001E3EA0">
        <w:rPr>
          <w:rFonts w:ascii="Times New Roman" w:hAnsi="Times New Roman" w:cs="Times New Roman"/>
          <w:sz w:val="28"/>
          <w:szCs w:val="28"/>
        </w:rPr>
        <w:t xml:space="preserve"> месяцем</w:t>
      </w:r>
      <w:r w:rsidRPr="00217782">
        <w:rPr>
          <w:rFonts w:ascii="Times New Roman" w:hAnsi="Times New Roman" w:cs="Times New Roman"/>
          <w:sz w:val="28"/>
          <w:szCs w:val="28"/>
        </w:rPr>
        <w:t xml:space="preserve">, за декабрь </w:t>
      </w:r>
      <w:r w:rsidR="00561F5C">
        <w:rPr>
          <w:rFonts w:ascii="Times New Roman" w:hAnsi="Times New Roman" w:cs="Times New Roman"/>
          <w:sz w:val="28"/>
          <w:szCs w:val="28"/>
        </w:rPr>
        <w:t>–</w:t>
      </w:r>
      <w:r w:rsidRPr="00217782">
        <w:rPr>
          <w:rFonts w:ascii="Times New Roman" w:hAnsi="Times New Roman" w:cs="Times New Roman"/>
          <w:sz w:val="28"/>
          <w:szCs w:val="28"/>
        </w:rPr>
        <w:t xml:space="preserve"> в срок до 30 декабря отчетного года, а также отчет о достижении значений результатов использования субсидий (при отсутствии финансирования из федерального бюджета) не позднее 30 декабря отчетного года по формам, предусмотренным соглашением о предоставлении субсидий;</w:t>
      </w:r>
    </w:p>
    <w:p w14:paraId="35595BC3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государственной интегрированной информационной системе управления общественными финансами </w:t>
      </w:r>
      <w:r w:rsidR="00D836A6" w:rsidRPr="00217782">
        <w:rPr>
          <w:rFonts w:ascii="Times New Roman" w:hAnsi="Times New Roman" w:cs="Times New Roman"/>
          <w:sz w:val="28"/>
          <w:szCs w:val="28"/>
        </w:rPr>
        <w:t>«</w:t>
      </w:r>
      <w:r w:rsidRPr="00217782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836A6" w:rsidRPr="00217782">
        <w:rPr>
          <w:rFonts w:ascii="Times New Roman" w:hAnsi="Times New Roman" w:cs="Times New Roman"/>
          <w:sz w:val="28"/>
          <w:szCs w:val="28"/>
        </w:rPr>
        <w:t>»</w:t>
      </w:r>
      <w:r w:rsidRPr="00217782">
        <w:rPr>
          <w:rFonts w:ascii="Times New Roman" w:hAnsi="Times New Roman" w:cs="Times New Roman"/>
          <w:sz w:val="28"/>
          <w:szCs w:val="28"/>
        </w:rPr>
        <w:t xml:space="preserve"> при наличии финансирования из федерального бюджета отчет о расходах, в целях софинансирования которых предоставляется субсидия, не позднее 10 числа месяца, следующего за кварталом, в котором была получена субсидия, а также отчет о достижении значений результатов использования субсидии не позднее 3 рабочих дней месяца, следующего за отчетным годом.</w:t>
      </w:r>
    </w:p>
    <w:p w14:paraId="40221A09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11. Министерство осуществляет контроль за соблюдением получателями субсидий условий, целей и порядка, установленных при их предоставлении.</w:t>
      </w:r>
    </w:p>
    <w:p w14:paraId="774DAF12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субсидий условий, целей и порядка, установленных при их предоставлении.</w:t>
      </w:r>
    </w:p>
    <w:p w14:paraId="7A4243A4" w14:textId="3523FE8B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lastRenderedPageBreak/>
        <w:t xml:space="preserve">12. Основаниями для применения мер ответственности к муниципальным образованиям при невыполнении обязательств, установленных соглашениями о предоставлении субсидий (далее </w:t>
      </w:r>
      <w:r w:rsidR="00367A63">
        <w:rPr>
          <w:rFonts w:ascii="Times New Roman" w:hAnsi="Times New Roman" w:cs="Times New Roman"/>
          <w:sz w:val="28"/>
          <w:szCs w:val="28"/>
        </w:rPr>
        <w:t>–</w:t>
      </w:r>
      <w:r w:rsidRPr="00217782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14:paraId="5B29DF64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недостижение муниципальными образованиями результатов использования субсидий, предусмотренных соглашениями о предоставлении субсидий;</w:t>
      </w:r>
    </w:p>
    <w:p w14:paraId="706BE00F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неиспользование муниципальными образованиями субсидий.</w:t>
      </w:r>
    </w:p>
    <w:p w14:paraId="757F8C64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12.1. При недостижении муниципальным образованием по состоянию на 31 декабря года </w:t>
      </w:r>
      <w:r w:rsidR="00CF570B" w:rsidRPr="00217782">
        <w:rPr>
          <w:rFonts w:ascii="Times New Roman" w:hAnsi="Times New Roman" w:cs="Times New Roman"/>
          <w:sz w:val="28"/>
          <w:szCs w:val="28"/>
        </w:rPr>
        <w:t xml:space="preserve">предоставления субсидий значений </w:t>
      </w:r>
      <w:r w:rsidRPr="00217782">
        <w:rPr>
          <w:rFonts w:ascii="Times New Roman" w:hAnsi="Times New Roman" w:cs="Times New Roman"/>
          <w:sz w:val="28"/>
          <w:szCs w:val="28"/>
        </w:rPr>
        <w:t xml:space="preserve">результатов использования субсидий, предусмотренных соглашениями о предоставлении субсидий, применение мер ответственности </w:t>
      </w:r>
      <w:r w:rsidR="00CF570B" w:rsidRPr="00217782">
        <w:rPr>
          <w:rFonts w:ascii="Times New Roman" w:hAnsi="Times New Roman" w:cs="Times New Roman"/>
          <w:sz w:val="28"/>
          <w:szCs w:val="28"/>
        </w:rPr>
        <w:t xml:space="preserve">к муниципальным образованиям </w:t>
      </w:r>
      <w:r w:rsidRPr="00217782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14:paraId="3939DCBA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12.1.1. В случае установления фактов недостижения значений результатов использования субсидий на основании отчетов и сведений, представляемых муниципальными образованиями, министерство в срок до</w:t>
      </w:r>
      <w:r w:rsidR="00B10406" w:rsidRPr="00217782">
        <w:rPr>
          <w:rFonts w:ascii="Times New Roman" w:hAnsi="Times New Roman" w:cs="Times New Roman"/>
          <w:sz w:val="28"/>
          <w:szCs w:val="28"/>
        </w:rPr>
        <w:t> </w:t>
      </w:r>
      <w:r w:rsidRPr="00217782">
        <w:rPr>
          <w:rFonts w:ascii="Times New Roman" w:hAnsi="Times New Roman" w:cs="Times New Roman"/>
          <w:sz w:val="28"/>
          <w:szCs w:val="28"/>
        </w:rPr>
        <w:t>1</w:t>
      </w:r>
      <w:r w:rsidR="00B10406" w:rsidRPr="00217782">
        <w:rPr>
          <w:rFonts w:ascii="Times New Roman" w:hAnsi="Times New Roman" w:cs="Times New Roman"/>
          <w:sz w:val="28"/>
          <w:szCs w:val="28"/>
        </w:rPr>
        <w:t> </w:t>
      </w:r>
      <w:r w:rsidRPr="00217782">
        <w:rPr>
          <w:rFonts w:ascii="Times New Roman" w:hAnsi="Times New Roman" w:cs="Times New Roman"/>
          <w:sz w:val="28"/>
          <w:szCs w:val="28"/>
        </w:rPr>
        <w:t>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14:paraId="7BD5A3E8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14:paraId="4DFE0167" w14:textId="77777777" w:rsidR="00ED3F36" w:rsidRPr="00E877BB" w:rsidRDefault="00ED3F36" w:rsidP="00E87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12.1.2. В случае установления фактов недостижения </w:t>
      </w:r>
      <w:r w:rsidR="00CF570B" w:rsidRPr="00217782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217782">
        <w:rPr>
          <w:rFonts w:ascii="Times New Roman" w:hAnsi="Times New Roman" w:cs="Times New Roman"/>
          <w:sz w:val="28"/>
          <w:szCs w:val="28"/>
        </w:rPr>
        <w:t>результатов использования субсидий по итогам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  <w:r w:rsidR="00494FE6" w:rsidRPr="00217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8ABA7" w14:textId="545395EA" w:rsidR="00ED3F36" w:rsidRPr="00217782" w:rsidRDefault="00ED3F36" w:rsidP="00E877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lastRenderedPageBreak/>
        <w:t xml:space="preserve">12.1.3. Объем средств, подлежащий возврату из местного бюджета i-го муниципального образования в доход областного бюджета </w:t>
      </w:r>
      <m:oMath>
        <m:sSubSup>
          <m:sSub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</m:oMath>
      <w:r w:rsidRPr="00217782">
        <w:rPr>
          <w:rFonts w:ascii="Times New Roman" w:hAnsi="Times New Roman" w:cs="Times New Roman"/>
          <w:sz w:val="28"/>
          <w:szCs w:val="28"/>
        </w:rPr>
        <w:t>, 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формуле:</w:t>
      </w:r>
    </w:p>
    <w:p w14:paraId="2A2DFA57" w14:textId="77777777" w:rsidR="00ED3F36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D4E8C2" w14:textId="43489B45" w:rsidR="00561F5C" w:rsidRPr="00561F5C" w:rsidRDefault="00EB22F2" w:rsidP="00561F5C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×k</m:t>
        </m:r>
      </m:oMath>
      <w:r w:rsidR="00561F5C">
        <w:rPr>
          <w:rFonts w:ascii="Times New Roman" w:hAnsi="Times New Roman" w:cs="Times New Roman"/>
          <w:iCs/>
          <w:sz w:val="28"/>
          <w:szCs w:val="28"/>
        </w:rPr>
        <w:t>, где:</w:t>
      </w:r>
    </w:p>
    <w:p w14:paraId="5C98997D" w14:textId="77777777" w:rsidR="00ED3F36" w:rsidRPr="00217782" w:rsidRDefault="00ED3F36" w:rsidP="00ED3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452B25" w14:textId="0F894509" w:rsidR="00ED3F36" w:rsidRPr="00217782" w:rsidRDefault="00EB22F2" w:rsidP="0021778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</m:sSubSup>
      </m:oMath>
      <w:r w:rsidR="00ED3F36" w:rsidRPr="00217782">
        <w:rPr>
          <w:rFonts w:ascii="Times New Roman" w:hAnsi="Times New Roman" w:cs="Times New Roman"/>
          <w:sz w:val="28"/>
          <w:szCs w:val="28"/>
        </w:rPr>
        <w:t xml:space="preserve"> </w:t>
      </w:r>
      <w:r w:rsidR="00205998" w:rsidRPr="00217782">
        <w:rPr>
          <w:rFonts w:ascii="Times New Roman" w:hAnsi="Times New Roman" w:cs="Times New Roman"/>
          <w:sz w:val="28"/>
          <w:szCs w:val="28"/>
        </w:rPr>
        <w:t>–</w:t>
      </w:r>
      <w:r w:rsidR="00ED3F36" w:rsidRPr="00217782">
        <w:rPr>
          <w:rFonts w:ascii="Times New Roman" w:hAnsi="Times New Roman" w:cs="Times New Roman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14:paraId="2995295F" w14:textId="77777777" w:rsidR="00CF570B" w:rsidRPr="00217782" w:rsidRDefault="00CF570B" w:rsidP="0021778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k </w:t>
      </w:r>
      <w:r w:rsidR="00B51B2F" w:rsidRPr="00217782">
        <w:rPr>
          <w:rFonts w:ascii="Times New Roman" w:hAnsi="Times New Roman" w:cs="Times New Roman"/>
          <w:sz w:val="28"/>
          <w:szCs w:val="28"/>
        </w:rPr>
        <w:t>–</w:t>
      </w:r>
      <w:r w:rsidRPr="00217782">
        <w:rPr>
          <w:rFonts w:ascii="Times New Roman" w:hAnsi="Times New Roman" w:cs="Times New Roman"/>
          <w:sz w:val="28"/>
          <w:szCs w:val="28"/>
        </w:rPr>
        <w:t xml:space="preserve"> коэффициент, равный 0,01 (коэффициент, равный 0,005, при предоставлении субсидий на строительство и реконструкцию объектов капитального строительства муниципальной собственности).</w:t>
      </w:r>
    </w:p>
    <w:p w14:paraId="5A60EFCF" w14:textId="77777777" w:rsidR="00ED3F36" w:rsidRPr="00217782" w:rsidRDefault="00ED3F36" w:rsidP="0021778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12.1.4. Если получателями субсидий в порядке и на основании документов, установленных муниципальными контрактами (договорами), в целях софинансирования которых предоставляются субсидии,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14:paraId="53DCD148" w14:textId="77777777" w:rsidR="00ED3F36" w:rsidRPr="00217782" w:rsidRDefault="00ED3F36" w:rsidP="0021778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12.1.5. Если муниципальными образованиями средства местного бюджета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 образованием требований о возврате средств местных бюджетов в доход областного бюджета.</w:t>
      </w:r>
    </w:p>
    <w:p w14:paraId="5955A560" w14:textId="77777777" w:rsidR="00ED3F36" w:rsidRPr="00217782" w:rsidRDefault="00ED3F36" w:rsidP="0021778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12.1.6. При наличии софинансирования из федерального бюджета применение мер ответственности к муниципальным образованиям осуществляется министерством по основаниям и порядкам, установленным </w:t>
      </w:r>
      <w:r w:rsidRPr="00217782">
        <w:rPr>
          <w:rFonts w:ascii="Times New Roman" w:hAnsi="Times New Roman" w:cs="Times New Roman"/>
          <w:sz w:val="28"/>
          <w:szCs w:val="28"/>
        </w:rPr>
        <w:lastRenderedPageBreak/>
        <w:t>правилами предоставления и распределения субсидий из федерального бюджета бюджетам субъектов Российской Федерации и заключенным соглашением о предоставлении субсидий.</w:t>
      </w:r>
    </w:p>
    <w:p w14:paraId="45B63522" w14:textId="77777777" w:rsidR="00ED3F36" w:rsidRPr="00217782" w:rsidRDefault="00ED3F36" w:rsidP="0021778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12.2. При неиспользовании субсидий муниципальными образованиями по состоянию на 31 декабря года предоставления субсидий в размере, установленном законом области об областном бюджете или постановлениями Правительства Кировской области, министерство в срок до</w:t>
      </w:r>
      <w:r w:rsidR="00B306A0" w:rsidRPr="00217782">
        <w:rPr>
          <w:rFonts w:ascii="Times New Roman" w:hAnsi="Times New Roman" w:cs="Times New Roman"/>
          <w:sz w:val="28"/>
          <w:szCs w:val="28"/>
        </w:rPr>
        <w:t> </w:t>
      </w:r>
      <w:r w:rsidRPr="00217782">
        <w:rPr>
          <w:rFonts w:ascii="Times New Roman" w:hAnsi="Times New Roman" w:cs="Times New Roman"/>
          <w:sz w:val="28"/>
          <w:szCs w:val="28"/>
        </w:rPr>
        <w:t>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лица, чьи действия (бездействие) привели к неиспользованию субсидий.</w:t>
      </w:r>
    </w:p>
    <w:p w14:paraId="7A212A59" w14:textId="77777777" w:rsidR="00754EAC" w:rsidRPr="00217782" w:rsidRDefault="00754EAC" w:rsidP="00217782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 xml:space="preserve">13. Орган местного самоуправления муниципального образования – получатель субсидии вправе по согласованию с </w:t>
      </w:r>
      <w:r w:rsidR="003A5F96" w:rsidRPr="00217782">
        <w:rPr>
          <w:rFonts w:ascii="Times New Roman" w:hAnsi="Times New Roman" w:cs="Times New Roman"/>
          <w:sz w:val="28"/>
          <w:szCs w:val="28"/>
        </w:rPr>
        <w:t>министерством</w:t>
      </w:r>
      <w:r w:rsidRPr="00217782">
        <w:rPr>
          <w:rFonts w:ascii="Times New Roman" w:hAnsi="Times New Roman" w:cs="Times New Roman"/>
          <w:sz w:val="28"/>
          <w:szCs w:val="28"/>
        </w:rPr>
        <w:t xml:space="preserve"> направлять средства экономии, образовавшиеся по результатам заключения муниципальных контрактов (контрактов, договоров)</w:t>
      </w:r>
      <w:r w:rsidR="00E60E24" w:rsidRPr="00217782">
        <w:rPr>
          <w:rFonts w:ascii="Times New Roman" w:hAnsi="Times New Roman" w:cs="Times New Roman"/>
          <w:sz w:val="28"/>
          <w:szCs w:val="28"/>
        </w:rPr>
        <w:t>,</w:t>
      </w:r>
      <w:r w:rsidRPr="00217782">
        <w:rPr>
          <w:rFonts w:ascii="Times New Roman" w:hAnsi="Times New Roman" w:cs="Times New Roman"/>
          <w:sz w:val="28"/>
          <w:szCs w:val="28"/>
        </w:rPr>
        <w:t xml:space="preserve"> источнико</w:t>
      </w:r>
      <w:r w:rsidR="00E60E24" w:rsidRPr="00217782">
        <w:rPr>
          <w:rFonts w:ascii="Times New Roman" w:hAnsi="Times New Roman" w:cs="Times New Roman"/>
          <w:sz w:val="28"/>
          <w:szCs w:val="28"/>
        </w:rPr>
        <w:t>м</w:t>
      </w:r>
      <w:r w:rsidRPr="00217782">
        <w:rPr>
          <w:rFonts w:ascii="Times New Roman" w:hAnsi="Times New Roman" w:cs="Times New Roman"/>
          <w:sz w:val="28"/>
          <w:szCs w:val="28"/>
        </w:rPr>
        <w:t xml:space="preserve"> финансового обеспечения которых является субсидия</w:t>
      </w:r>
      <w:r w:rsidR="008764AA" w:rsidRPr="00217782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Pr="00217782">
        <w:rPr>
          <w:rFonts w:ascii="Times New Roman" w:hAnsi="Times New Roman" w:cs="Times New Roman"/>
          <w:sz w:val="28"/>
          <w:szCs w:val="28"/>
        </w:rPr>
        <w:t xml:space="preserve"> (далее – средства экономии), на те же цели, на которые предоставляется субсидия, при условии, что средства экономии образовались по результатам торгов.</w:t>
      </w:r>
    </w:p>
    <w:p w14:paraId="65627FBB" w14:textId="77777777" w:rsidR="00754EAC" w:rsidRPr="00217782" w:rsidRDefault="00754EAC" w:rsidP="00217782">
      <w:pPr>
        <w:pStyle w:val="ConsPlusNormal"/>
        <w:spacing w:after="48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При отсутствии у муниципального образования потребности в средствах экономии министерство вправе в установленном порядке вносить предложения о перераспределении соответствующей субсидии между муниципальными образованиями.</w:t>
      </w:r>
    </w:p>
    <w:p w14:paraId="0ECB1C40" w14:textId="77777777" w:rsidR="00633182" w:rsidRPr="00217782" w:rsidRDefault="00BA66CB" w:rsidP="00BA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______________</w:t>
      </w:r>
    </w:p>
    <w:sectPr w:rsidR="00633182" w:rsidRPr="00217782" w:rsidSect="006801E4">
      <w:headerReference w:type="default" r:id="rId10"/>
      <w:pgSz w:w="11905" w:h="16838"/>
      <w:pgMar w:top="1134" w:right="850" w:bottom="1134" w:left="1701" w:header="709" w:footer="0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B80D" w14:textId="77777777" w:rsidR="00BA66CB" w:rsidRDefault="00BA66CB" w:rsidP="00BA66CB">
      <w:pPr>
        <w:spacing w:after="0" w:line="240" w:lineRule="auto"/>
      </w:pPr>
      <w:r>
        <w:separator/>
      </w:r>
    </w:p>
  </w:endnote>
  <w:endnote w:type="continuationSeparator" w:id="0">
    <w:p w14:paraId="08E0B8A3" w14:textId="77777777" w:rsidR="00BA66CB" w:rsidRDefault="00BA66CB" w:rsidP="00BA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79DD" w14:textId="77777777" w:rsidR="00BA66CB" w:rsidRDefault="00BA66CB" w:rsidP="00BA66CB">
      <w:pPr>
        <w:spacing w:after="0" w:line="240" w:lineRule="auto"/>
      </w:pPr>
      <w:r>
        <w:separator/>
      </w:r>
    </w:p>
  </w:footnote>
  <w:footnote w:type="continuationSeparator" w:id="0">
    <w:p w14:paraId="71D9A376" w14:textId="77777777" w:rsidR="00BA66CB" w:rsidRDefault="00BA66CB" w:rsidP="00BA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271366858"/>
      <w:docPartObj>
        <w:docPartGallery w:val="Page Numbers (Top of Page)"/>
        <w:docPartUnique/>
      </w:docPartObj>
    </w:sdtPr>
    <w:sdtEndPr/>
    <w:sdtContent>
      <w:p w14:paraId="253EB25C" w14:textId="77777777" w:rsidR="00BA66CB" w:rsidRPr="00BA66CB" w:rsidRDefault="0051762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66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A66CB" w:rsidRPr="00BA66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66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4C78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BA66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14D35CE" w14:textId="77777777" w:rsidR="00BA66CB" w:rsidRDefault="00BA66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F36"/>
    <w:rsid w:val="00003FD6"/>
    <w:rsid w:val="00012CDD"/>
    <w:rsid w:val="000404BB"/>
    <w:rsid w:val="000D399A"/>
    <w:rsid w:val="000F4DF4"/>
    <w:rsid w:val="00142826"/>
    <w:rsid w:val="001E3EA0"/>
    <w:rsid w:val="001F4726"/>
    <w:rsid w:val="00205998"/>
    <w:rsid w:val="00217782"/>
    <w:rsid w:val="00281418"/>
    <w:rsid w:val="002B1214"/>
    <w:rsid w:val="0036599D"/>
    <w:rsid w:val="00367A63"/>
    <w:rsid w:val="00377686"/>
    <w:rsid w:val="003A5F96"/>
    <w:rsid w:val="00492E3F"/>
    <w:rsid w:val="00494FE6"/>
    <w:rsid w:val="004E7721"/>
    <w:rsid w:val="00517622"/>
    <w:rsid w:val="00561F5C"/>
    <w:rsid w:val="005E16E0"/>
    <w:rsid w:val="00630CF9"/>
    <w:rsid w:val="00633182"/>
    <w:rsid w:val="00657086"/>
    <w:rsid w:val="00664C78"/>
    <w:rsid w:val="006801E4"/>
    <w:rsid w:val="00705638"/>
    <w:rsid w:val="00721EEB"/>
    <w:rsid w:val="00754EAC"/>
    <w:rsid w:val="008022A0"/>
    <w:rsid w:val="008764AA"/>
    <w:rsid w:val="008F6EEA"/>
    <w:rsid w:val="00907960"/>
    <w:rsid w:val="009816D7"/>
    <w:rsid w:val="00AB37E4"/>
    <w:rsid w:val="00B10406"/>
    <w:rsid w:val="00B306A0"/>
    <w:rsid w:val="00B349CA"/>
    <w:rsid w:val="00B4464E"/>
    <w:rsid w:val="00B475D3"/>
    <w:rsid w:val="00B51B2F"/>
    <w:rsid w:val="00BA66CB"/>
    <w:rsid w:val="00CE3C31"/>
    <w:rsid w:val="00CE6D0B"/>
    <w:rsid w:val="00CF570B"/>
    <w:rsid w:val="00D64506"/>
    <w:rsid w:val="00D804E6"/>
    <w:rsid w:val="00D836A6"/>
    <w:rsid w:val="00D84670"/>
    <w:rsid w:val="00D87C51"/>
    <w:rsid w:val="00DA1D56"/>
    <w:rsid w:val="00DB3169"/>
    <w:rsid w:val="00E2560E"/>
    <w:rsid w:val="00E265A9"/>
    <w:rsid w:val="00E60E24"/>
    <w:rsid w:val="00E877BB"/>
    <w:rsid w:val="00EB22F2"/>
    <w:rsid w:val="00ED3F36"/>
    <w:rsid w:val="00EE7877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056ECB"/>
  <w15:docId w15:val="{63E04838-C475-4622-BA5A-F41094A6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F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3F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D3F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BA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6CB"/>
  </w:style>
  <w:style w:type="paragraph" w:styleId="a7">
    <w:name w:val="footer"/>
    <w:basedOn w:val="a"/>
    <w:link w:val="a8"/>
    <w:uiPriority w:val="99"/>
    <w:unhideWhenUsed/>
    <w:rsid w:val="00BA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6CB"/>
  </w:style>
  <w:style w:type="character" w:styleId="a9">
    <w:name w:val="Placeholder Text"/>
    <w:basedOn w:val="a0"/>
    <w:uiPriority w:val="99"/>
    <w:semiHidden/>
    <w:rsid w:val="00D804E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74A2EB2178C6DD5775DE93A1262C97CA9F81A3C343FC8273D2207EDF2AAEF447391BC37851926B70128764088E4D8D59849A045386D286tCt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74A2EB2178C6DD5775DE93A1262C97CA9F81A3C343FC8273D2207EDF2AAEF447391BC070559B3A265D86384DDA5E8C5184980D4Ft8t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74A2EB2178C6DD5775DE93A1262C97CA9F81A3C343FC8273D2207EDF2AAEF447391BC070559B3A265D86384DDA5E8C5184980D4Ft8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90510-B940-463B-A97D-9FB76FEB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Babkina</dc:creator>
  <cp:lastModifiedBy>Babkina</cp:lastModifiedBy>
  <cp:revision>31</cp:revision>
  <cp:lastPrinted>2023-12-13T11:00:00Z</cp:lastPrinted>
  <dcterms:created xsi:type="dcterms:W3CDTF">2023-12-05T17:59:00Z</dcterms:created>
  <dcterms:modified xsi:type="dcterms:W3CDTF">2023-12-14T06:42:00Z</dcterms:modified>
</cp:coreProperties>
</file>